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4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4"/>
        <w:gridCol w:w="3348"/>
        <w:gridCol w:w="4534"/>
        <w:gridCol w:w="234"/>
        <w:gridCol w:w="1523"/>
      </w:tblGrid>
      <w:tr w:rsidR="00226589" w:rsidTr="005B6F33">
        <w:trPr>
          <w:trHeight w:val="360"/>
        </w:trPr>
        <w:tc>
          <w:tcPr>
            <w:tcW w:w="10173" w:type="dxa"/>
            <w:gridSpan w:val="5"/>
          </w:tcPr>
          <w:p w:rsidR="00226589" w:rsidRDefault="00226589" w:rsidP="005B6F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2FF16AD4" wp14:editId="5B9C159D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-1270</wp:posOffset>
                  </wp:positionV>
                  <wp:extent cx="652145" cy="798830"/>
                  <wp:effectExtent l="0" t="0" r="0" b="0"/>
                  <wp:wrapSquare wrapText="bothSides"/>
                  <wp:docPr id="1" name="Рисунок 2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798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26589" w:rsidTr="005B6F33">
        <w:tc>
          <w:tcPr>
            <w:tcW w:w="10173" w:type="dxa"/>
            <w:gridSpan w:val="5"/>
          </w:tcPr>
          <w:p w:rsidR="00226589" w:rsidRDefault="00226589" w:rsidP="005B6F33">
            <w:pPr>
              <w:rPr>
                <w:rFonts w:ascii="Arial" w:hAnsi="Arial" w:cs="Arial"/>
              </w:rPr>
            </w:pPr>
          </w:p>
        </w:tc>
      </w:tr>
      <w:tr w:rsidR="00226589" w:rsidTr="005B6F33">
        <w:tc>
          <w:tcPr>
            <w:tcW w:w="10173" w:type="dxa"/>
            <w:gridSpan w:val="5"/>
          </w:tcPr>
          <w:p w:rsidR="00226589" w:rsidRDefault="00226589" w:rsidP="005B6F33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</w:t>
            </w:r>
          </w:p>
        </w:tc>
      </w:tr>
      <w:tr w:rsidR="00226589" w:rsidTr="005B6F33">
        <w:tc>
          <w:tcPr>
            <w:tcW w:w="10173" w:type="dxa"/>
            <w:gridSpan w:val="5"/>
          </w:tcPr>
          <w:p w:rsidR="00226589" w:rsidRDefault="00226589" w:rsidP="005B6F33">
            <w:pPr>
              <w:spacing w:before="6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Ардатовского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</w:tr>
      <w:tr w:rsidR="00226589" w:rsidTr="005B6F33">
        <w:tc>
          <w:tcPr>
            <w:tcW w:w="10173" w:type="dxa"/>
            <w:gridSpan w:val="5"/>
          </w:tcPr>
          <w:p w:rsidR="00226589" w:rsidRDefault="00226589" w:rsidP="005B6F33">
            <w:pPr>
              <w:pStyle w:val="3"/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РЕШЕНИЕ</w:t>
            </w:r>
          </w:p>
        </w:tc>
      </w:tr>
      <w:tr w:rsidR="00226589" w:rsidTr="005B6F33">
        <w:trPr>
          <w:trHeight w:val="501"/>
        </w:trPr>
        <w:tc>
          <w:tcPr>
            <w:tcW w:w="10173" w:type="dxa"/>
            <w:gridSpan w:val="5"/>
          </w:tcPr>
          <w:p w:rsidR="00226589" w:rsidRDefault="00226589" w:rsidP="005B6F33">
            <w:pPr>
              <w:jc w:val="center"/>
              <w:rPr>
                <w:sz w:val="28"/>
                <w:szCs w:val="28"/>
              </w:rPr>
            </w:pPr>
          </w:p>
        </w:tc>
      </w:tr>
      <w:tr w:rsidR="00226589" w:rsidTr="005B6F33">
        <w:trPr>
          <w:trHeight w:val="474"/>
        </w:trPr>
        <w:tc>
          <w:tcPr>
            <w:tcW w:w="534" w:type="dxa"/>
          </w:tcPr>
          <w:p w:rsidR="00226589" w:rsidRDefault="00226589" w:rsidP="005B6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226589" w:rsidRDefault="00226589" w:rsidP="005B6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декабря 2024 года</w:t>
            </w:r>
          </w:p>
        </w:tc>
        <w:tc>
          <w:tcPr>
            <w:tcW w:w="4534" w:type="dxa"/>
          </w:tcPr>
          <w:p w:rsidR="00226589" w:rsidRDefault="00226589" w:rsidP="005B6F33">
            <w:pPr>
              <w:pStyle w:val="2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" w:type="dxa"/>
          </w:tcPr>
          <w:p w:rsidR="00226589" w:rsidRDefault="00226589" w:rsidP="005B6F33">
            <w:pPr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226589" w:rsidRDefault="00226589" w:rsidP="005B6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150</w:t>
            </w:r>
          </w:p>
        </w:tc>
      </w:tr>
    </w:tbl>
    <w:p w:rsidR="00226589" w:rsidRDefault="00226589" w:rsidP="0022658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бюджете</w:t>
      </w:r>
    </w:p>
    <w:p w:rsidR="00226589" w:rsidRDefault="00226589" w:rsidP="0022658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226589" w:rsidRDefault="00226589" w:rsidP="00226589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Нижегородской области на 2025 год</w:t>
      </w:r>
    </w:p>
    <w:p w:rsidR="00226589" w:rsidRDefault="00226589" w:rsidP="00226589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на плановый период 2026и 2027 годов</w:t>
      </w:r>
    </w:p>
    <w:p w:rsidR="00226589" w:rsidRDefault="00226589" w:rsidP="00226589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6"/>
          <w:szCs w:val="16"/>
        </w:rPr>
      </w:pPr>
      <w:r>
        <w:rPr>
          <w:color w:val="1106EA"/>
          <w:sz w:val="16"/>
          <w:szCs w:val="16"/>
        </w:rPr>
        <w:t>(</w:t>
      </w:r>
      <w:r>
        <w:rPr>
          <w:rFonts w:ascii="Times New Roman" w:hAnsi="Times New Roman" w:cs="Times New Roman"/>
          <w:color w:val="1106EA"/>
          <w:sz w:val="16"/>
          <w:szCs w:val="16"/>
        </w:rPr>
        <w:t xml:space="preserve">в редакции Решений Совета депутатов от 30.01.2025№11, от 27.02.2025 №23, от 21.03 2025 №38, от 30.04.2025 №47, от 19.06.2025 №64, </w:t>
      </w:r>
      <w:proofErr w:type="gramStart"/>
      <w:r>
        <w:rPr>
          <w:rFonts w:ascii="Times New Roman" w:hAnsi="Times New Roman" w:cs="Times New Roman"/>
          <w:color w:val="1106EA"/>
          <w:sz w:val="16"/>
          <w:szCs w:val="16"/>
        </w:rPr>
        <w:t>от</w:t>
      </w:r>
      <w:proofErr w:type="gramEnd"/>
      <w:r>
        <w:rPr>
          <w:rFonts w:ascii="Times New Roman" w:hAnsi="Times New Roman" w:cs="Times New Roman"/>
          <w:color w:val="1106EA"/>
          <w:sz w:val="16"/>
          <w:szCs w:val="16"/>
        </w:rPr>
        <w:t xml:space="preserve"> 07.08.2025 №81, от 25.09.2025 №98)</w:t>
      </w:r>
    </w:p>
    <w:p w:rsidR="00226589" w:rsidRDefault="00226589" w:rsidP="00226589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Федеральным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законом от 06 октября 2003 года № 131-ФЗ «Об общих принципах организации местного самоуправления в Российской Федерации»</w:t>
      </w:r>
    </w:p>
    <w:p w:rsidR="00226589" w:rsidRDefault="00226589" w:rsidP="00226589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Принять бюджет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Нижегородской области на 2025 год и на плановый период 2026 и 2027 годов (далее - бюджет округа) в целом и утвердить следующие статьи.</w:t>
      </w:r>
    </w:p>
    <w:p w:rsidR="00226589" w:rsidRDefault="00226589" w:rsidP="00226589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1. Утвердить основные характеристики бюджета округа на 2025 год:</w:t>
      </w:r>
    </w:p>
    <w:p w:rsidR="00226589" w:rsidRDefault="00226589" w:rsidP="00226589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1) общий объем доходов в сумме   2 223 288,15 тыс. рублей;</w:t>
      </w:r>
    </w:p>
    <w:p w:rsidR="00226589" w:rsidRDefault="00226589" w:rsidP="00226589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2) общий объем расходов в сумме 2 320 196,72 тыс. рублей;</w:t>
      </w:r>
    </w:p>
    <w:p w:rsidR="00226589" w:rsidRDefault="00226589" w:rsidP="00226589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3) размер дефицита в сумме   96 908,57 тыс. рублей.</w:t>
      </w:r>
    </w:p>
    <w:p w:rsidR="00226589" w:rsidRDefault="00226589" w:rsidP="00226589">
      <w:pPr>
        <w:spacing w:after="0"/>
        <w:ind w:firstLine="720"/>
        <w:jc w:val="both"/>
        <w:rPr>
          <w:sz w:val="28"/>
          <w:szCs w:val="28"/>
        </w:rPr>
      </w:pPr>
      <w:r>
        <w:rPr>
          <w:kern w:val="0"/>
          <w:sz w:val="28"/>
          <w:szCs w:val="28"/>
        </w:rPr>
        <w:t xml:space="preserve">2. Утвердить основные характеристики бюджета округа на </w:t>
      </w:r>
      <w:r>
        <w:rPr>
          <w:sz w:val="28"/>
          <w:szCs w:val="28"/>
        </w:rPr>
        <w:t>плановый период 2026и 2027годов:</w:t>
      </w:r>
    </w:p>
    <w:p w:rsidR="00226589" w:rsidRDefault="00226589" w:rsidP="00226589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1) общий объем доходов на 2026 год в сумме 1 347 272,17 тыс. рублей, на 2027 год в сумме 1 342 493,14 тыс. рублей;</w:t>
      </w:r>
    </w:p>
    <w:p w:rsidR="00226589" w:rsidRDefault="00226589" w:rsidP="00226589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2) общий объем расходов на 2026 год в сумме 1 347 272,17 тыс. рублей, в том числе условно утверждаемые расходы в сумме </w:t>
      </w:r>
      <w:r w:rsidRPr="00107811">
        <w:rPr>
          <w:kern w:val="0"/>
          <w:sz w:val="28"/>
          <w:szCs w:val="28"/>
        </w:rPr>
        <w:t xml:space="preserve">19 681,81 </w:t>
      </w:r>
      <w:r>
        <w:rPr>
          <w:kern w:val="0"/>
          <w:sz w:val="28"/>
          <w:szCs w:val="28"/>
        </w:rPr>
        <w:t xml:space="preserve">тыс. рублей, на 2027 год в сумме 1 342 493,14 тыс. рублей, в том числе условно утверждаемые расходы в сумме </w:t>
      </w:r>
      <w:r w:rsidRPr="00107811">
        <w:rPr>
          <w:kern w:val="0"/>
          <w:sz w:val="28"/>
          <w:szCs w:val="28"/>
        </w:rPr>
        <w:t xml:space="preserve">41 371,61 </w:t>
      </w:r>
      <w:r>
        <w:rPr>
          <w:kern w:val="0"/>
          <w:sz w:val="28"/>
          <w:szCs w:val="28"/>
        </w:rPr>
        <w:t>тыс. рублей;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3) размер дефицита на 2026 год в сумме 0,00 тыс. рублей, размер дефицита на 2027 год в сумме 0,00 тыс. рублей.</w:t>
      </w:r>
    </w:p>
    <w:p w:rsidR="00226589" w:rsidRDefault="00226589" w:rsidP="00226589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226589" w:rsidRDefault="00226589" w:rsidP="00226589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утвержденного статьей 1 настоящего решения, </w:t>
      </w:r>
      <w:r>
        <w:rPr>
          <w:rFonts w:ascii="Times New Roman" w:hAnsi="Times New Roman" w:cs="Times New Roman"/>
          <w:sz w:val="28"/>
          <w:szCs w:val="28"/>
        </w:rPr>
        <w:t>на 2025 год и на плановый период 2026и 2027годов согласно приложению 1.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226589" w:rsidRDefault="00226589" w:rsidP="00226589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Установить, что доходы бюджета округа формируются в соответствии с бюджетным законодательством Российской Федерации, законодательством Российской Федерации о налогах и сборах, об иных обязательных платежах, законодательством Нижегородской области и муниципальными правовыми актами органов местного самоуправления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Нижегородской области (далее -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округа).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2. Установить, что поступающие недоимка, пени и штрафы за несвоевременную уплату налогов зачисляются в бюджет округа по нормативам, действующим в текущем финансовом году.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3. Установить, что недоимка, пени и штрафы по отмененным налогам и сборам зачисляются в бюджет округа по нормативам, утвержденным законом Нижегородской области об областном бюджете на очередной финансовый год и плановый период.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4. Установить, что прочие неналоговые доходы зачисляются в бюджет округа по нормативу 100%.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5. Установить, что невыясненные поступления зачисляются в бюджет округа по нормативу 100%.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226589" w:rsidRDefault="00226589" w:rsidP="00226589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Установить верхний предел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1) на 1 января 2026года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2026года в размере 0,00 тыс. рублей;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2) на 1 января 2027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2027года в размере 0,00 тыс. рублей;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3) на 1 января 2028года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2028 года в размере 0,00 тыс. рублей.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226589" w:rsidRDefault="00226589" w:rsidP="00226589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Утвердить Программу муниципальных заимствований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и Структуру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1) на 2025 год согласно приложению 2;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 на 2026 год согласно приложению 3;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3) на 2027 год согласно приложению 4.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2. Установить, что выдача муниципальных гарантий в 2025 году и в плановом периоде 2026 и 2027 годов не планируется.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226589" w:rsidRDefault="00226589" w:rsidP="00226589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Утвердить источники финансирования дефицита бюджета округа на 2025 год и на плановый период 2026 и 2027годов согласно приложению 5.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226589" w:rsidRDefault="00226589" w:rsidP="00226589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Статья 7</w:t>
      </w:r>
    </w:p>
    <w:p w:rsidR="00226589" w:rsidRDefault="00226589" w:rsidP="00226589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Утвердить в пределах общего объема расходов, утвержденного статьей 1 настоящего решения: 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1) </w:t>
      </w:r>
      <w:r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 программным направлениям деятельности), 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2025 год и на плановый период 2026 и 2027годов согласно приложению 6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 </w:t>
      </w:r>
      <w:r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 округа на 2025 год и на плановый период 2026 и 2027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7;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разделам, расходов классификации расходов бюджета округа на 2024 год и на плановый период 2025 и 2026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8.</w:t>
      </w:r>
    </w:p>
    <w:p w:rsidR="00226589" w:rsidRPr="00470D20" w:rsidRDefault="00226589" w:rsidP="00226589">
      <w:pPr>
        <w:spacing w:after="0"/>
        <w:jc w:val="both"/>
        <w:rPr>
          <w:color w:val="0000FF"/>
          <w:sz w:val="16"/>
          <w:szCs w:val="16"/>
        </w:rPr>
      </w:pPr>
      <w:r>
        <w:rPr>
          <w:rFonts w:eastAsia="MS Mincho"/>
          <w:sz w:val="28"/>
          <w:szCs w:val="28"/>
        </w:rPr>
        <w:t xml:space="preserve">2. Утвердить резервный фонд администрации </w:t>
      </w:r>
      <w:proofErr w:type="spellStart"/>
      <w:r>
        <w:rPr>
          <w:rFonts w:eastAsia="MS Mincho"/>
          <w:sz w:val="28"/>
          <w:szCs w:val="28"/>
        </w:rPr>
        <w:t>Ардатовского</w:t>
      </w:r>
      <w:proofErr w:type="spellEnd"/>
      <w:r>
        <w:rPr>
          <w:rFonts w:eastAsia="MS Mincho"/>
          <w:sz w:val="28"/>
          <w:szCs w:val="28"/>
        </w:rPr>
        <w:t xml:space="preserve"> муниципального округа на 2025 год в сумме </w:t>
      </w:r>
      <w:r w:rsidRPr="00470D20">
        <w:rPr>
          <w:rFonts w:eastAsia="MS Mincho"/>
          <w:color w:val="0000FF"/>
          <w:sz w:val="28"/>
          <w:szCs w:val="28"/>
        </w:rPr>
        <w:t>9000,00</w:t>
      </w:r>
      <w:r>
        <w:rPr>
          <w:rFonts w:eastAsia="MS Mincho"/>
          <w:sz w:val="28"/>
          <w:szCs w:val="28"/>
        </w:rPr>
        <w:t xml:space="preserve"> тыс. рублей, на 2026год в сумме 5000 ,00 тыс. рублей, на 2027 год в сумме 5000,00 тыс. рублей</w:t>
      </w:r>
      <w:proofErr w:type="gramStart"/>
      <w:r>
        <w:rPr>
          <w:rFonts w:eastAsia="MS Mincho"/>
          <w:sz w:val="28"/>
          <w:szCs w:val="28"/>
        </w:rPr>
        <w:t>.</w:t>
      </w:r>
      <w:proofErr w:type="gramEnd"/>
      <w:r w:rsidRPr="00F33C0D">
        <w:rPr>
          <w:sz w:val="16"/>
          <w:szCs w:val="16"/>
        </w:rPr>
        <w:t xml:space="preserve"> </w:t>
      </w:r>
      <w:r w:rsidRPr="00470D20">
        <w:rPr>
          <w:color w:val="0000FF"/>
          <w:sz w:val="16"/>
          <w:szCs w:val="16"/>
        </w:rPr>
        <w:t>(</w:t>
      </w:r>
      <w:proofErr w:type="gramStart"/>
      <w:r w:rsidRPr="00470D20">
        <w:rPr>
          <w:color w:val="0000FF"/>
          <w:sz w:val="16"/>
          <w:szCs w:val="16"/>
        </w:rPr>
        <w:t>в</w:t>
      </w:r>
      <w:proofErr w:type="gramEnd"/>
      <w:r w:rsidRPr="00470D20">
        <w:rPr>
          <w:color w:val="0000FF"/>
          <w:sz w:val="16"/>
          <w:szCs w:val="16"/>
        </w:rPr>
        <w:t xml:space="preserve"> редакции решения Совета депутатов от 25.09.2025 №98)</w:t>
      </w:r>
    </w:p>
    <w:p w:rsidR="00226589" w:rsidRPr="00470D20" w:rsidRDefault="00226589" w:rsidP="00226589">
      <w:pPr>
        <w:pStyle w:val="ConsNormal"/>
        <w:ind w:firstLine="0"/>
        <w:jc w:val="both"/>
        <w:rPr>
          <w:rFonts w:ascii="Times New Roman" w:eastAsia="MS Mincho" w:hAnsi="Times New Roman" w:cs="Times New Roman"/>
          <w:color w:val="0000FF"/>
          <w:sz w:val="28"/>
          <w:szCs w:val="28"/>
        </w:rPr>
      </w:pPr>
    </w:p>
    <w:p w:rsidR="00226589" w:rsidRDefault="00226589" w:rsidP="00226589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8</w:t>
      </w:r>
    </w:p>
    <w:p w:rsidR="00226589" w:rsidRDefault="00226589" w:rsidP="00226589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 муниципального дорожного фонда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на 2025 год в сумме 25 616,80 тыс. рублей, на 2026 год в сумме 27 327,10 тыс. рублей, на 2027 год в сумме 36 396,10 тыс. рублей.</w:t>
      </w:r>
    </w:p>
    <w:p w:rsidR="00226589" w:rsidRDefault="00226589" w:rsidP="00226589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9</w:t>
      </w:r>
    </w:p>
    <w:p w:rsidR="00226589" w:rsidRDefault="00226589" w:rsidP="00226589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Pr="00470D20" w:rsidRDefault="00226589" w:rsidP="00226589">
      <w:pPr>
        <w:spacing w:after="0"/>
        <w:jc w:val="both"/>
        <w:rPr>
          <w:color w:val="0000FF"/>
          <w:sz w:val="16"/>
          <w:szCs w:val="16"/>
        </w:rPr>
      </w:pPr>
      <w:r>
        <w:rPr>
          <w:sz w:val="28"/>
          <w:szCs w:val="28"/>
        </w:rPr>
        <w:t xml:space="preserve">       1. </w:t>
      </w:r>
      <w:r>
        <w:rPr>
          <w:rFonts w:eastAsia="MS Mincho"/>
          <w:sz w:val="28"/>
          <w:szCs w:val="28"/>
        </w:rPr>
        <w:t>Утвердить общий объем бюджетных ассигнований на исполнение публичных нормативных обязательств на 2025 год в сумме 314,00 тыс. рублей, на 2026год в сумме 260,00 тыс. рублей, на 2027 год в сумме 260, 00 тыс. рублей</w:t>
      </w:r>
      <w:proofErr w:type="gramStart"/>
      <w:r>
        <w:rPr>
          <w:rFonts w:eastAsia="MS Mincho"/>
          <w:sz w:val="28"/>
          <w:szCs w:val="28"/>
        </w:rPr>
        <w:t>.</w:t>
      </w:r>
      <w:proofErr w:type="gramEnd"/>
      <w:r w:rsidRPr="00F33C0D">
        <w:rPr>
          <w:sz w:val="16"/>
          <w:szCs w:val="16"/>
        </w:rPr>
        <w:t xml:space="preserve"> </w:t>
      </w:r>
      <w:r w:rsidRPr="00470D20">
        <w:rPr>
          <w:sz w:val="16"/>
          <w:szCs w:val="16"/>
        </w:rPr>
        <w:t>(</w:t>
      </w:r>
      <w:proofErr w:type="gramStart"/>
      <w:r w:rsidRPr="00470D20">
        <w:rPr>
          <w:sz w:val="16"/>
          <w:szCs w:val="16"/>
        </w:rPr>
        <w:t>в</w:t>
      </w:r>
      <w:proofErr w:type="gramEnd"/>
      <w:r w:rsidRPr="00470D20">
        <w:rPr>
          <w:sz w:val="16"/>
          <w:szCs w:val="16"/>
        </w:rPr>
        <w:t xml:space="preserve"> редакции решения Совета депутатов от 07.08.2025 №</w:t>
      </w:r>
      <w:r>
        <w:rPr>
          <w:sz w:val="16"/>
          <w:szCs w:val="16"/>
        </w:rPr>
        <w:t xml:space="preserve"> </w:t>
      </w:r>
      <w:r w:rsidRPr="00470D20">
        <w:rPr>
          <w:sz w:val="16"/>
          <w:szCs w:val="16"/>
        </w:rPr>
        <w:t>81)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MS Mincho" w:hAnsi="Times New Roman" w:cs="Times New Roman"/>
          <w:sz w:val="28"/>
          <w:szCs w:val="28"/>
        </w:rPr>
        <w:t>Утвердить перечень публичных нормативных обязательств, подлежащих исполнению за счет средств бюджета округа, на2025 год и плановый период 2026 и 2027 годов согласно приложению 9.</w:t>
      </w:r>
    </w:p>
    <w:p w:rsidR="00226589" w:rsidRDefault="00226589" w:rsidP="00226589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10</w:t>
      </w:r>
    </w:p>
    <w:p w:rsidR="00226589" w:rsidRDefault="00226589" w:rsidP="00226589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Установить размер отчисления в бюджет округа части прибыли муниципальных предприятий округа, остающейся после уплаты налогов и иных обязательных платежей в бюджет, 50 процентов.</w:t>
      </w:r>
    </w:p>
    <w:p w:rsidR="00226589" w:rsidRDefault="00226589" w:rsidP="0022658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Часть прибыли муниципальных предприятий округа за отчетный финансовый год подлежит перечислению в бюджет округа не позднее 15 июня текущего финансового года.</w:t>
      </w:r>
    </w:p>
    <w:p w:rsidR="00226589" w:rsidRDefault="00226589" w:rsidP="0022658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 Муниципальные предприятия округа, включенные в Прогнозный план (программу) приватизации муниципального имущества округа на 2025год и плановый период 2026 и 2027 годов или подлежащие реорганизации, обязаны до начала процесса приватизации (реорганизации) перечислить в бюджет округа часть прибыли, подлежащей зачислению в бюджет за предшествующие периоды.</w:t>
      </w:r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226589" w:rsidRDefault="00226589" w:rsidP="00226589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11</w:t>
      </w:r>
    </w:p>
    <w:p w:rsidR="00226589" w:rsidRDefault="00226589" w:rsidP="00226589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pStyle w:val="ConsNormal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Установить, что субсидии юридическим лицам (за исключением субсидий муниципальным учреждениям) индивидуальным предпринимателям, а также физическим лица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м-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округа, в следующих случаях: </w:t>
      </w:r>
    </w:p>
    <w:p w:rsidR="00226589" w:rsidRDefault="00226589" w:rsidP="00226589">
      <w:pPr>
        <w:numPr>
          <w:ilvl w:val="0"/>
          <w:numId w:val="2"/>
        </w:numPr>
        <w:spacing w:after="0"/>
        <w:ind w:left="142" w:firstLine="0"/>
        <w:jc w:val="both"/>
        <w:rPr>
          <w:sz w:val="28"/>
          <w:szCs w:val="28"/>
        </w:rPr>
      </w:pPr>
      <w:r>
        <w:rPr>
          <w:sz w:val="28"/>
          <w:szCs w:val="28"/>
        </w:rPr>
        <w:t>Возмещение затрат или недополученных доходов в связи с производством (реализацией) товаров, выполнения работ, оказанием услуг;</w:t>
      </w:r>
    </w:p>
    <w:p w:rsidR="00226589" w:rsidRDefault="00226589" w:rsidP="00226589">
      <w:pPr>
        <w:spacing w:after="0"/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1.1.</w:t>
      </w:r>
      <w:r>
        <w:rPr>
          <w:bCs/>
          <w:kern w:val="0"/>
          <w:sz w:val="28"/>
          <w:szCs w:val="28"/>
        </w:rPr>
        <w:t xml:space="preserve">  </w:t>
      </w:r>
      <w:r>
        <w:rPr>
          <w:kern w:val="0"/>
          <w:sz w:val="28"/>
          <w:szCs w:val="28"/>
        </w:rPr>
        <w:t xml:space="preserve">на возмещение затрат (недополученных доходов) юридическим лицам в связи с оказанием услуг бани населению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округа;</w:t>
      </w:r>
    </w:p>
    <w:p w:rsidR="00226589" w:rsidRDefault="00226589" w:rsidP="00226589">
      <w:pPr>
        <w:spacing w:after="0"/>
        <w:ind w:firstLine="709"/>
        <w:jc w:val="both"/>
        <w:rPr>
          <w:rFonts w:eastAsia="MS Mincho"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>1.2.  </w:t>
      </w:r>
      <w:r>
        <w:rPr>
          <w:kern w:val="0"/>
          <w:sz w:val="28"/>
          <w:szCs w:val="28"/>
        </w:rPr>
        <w:t xml:space="preserve">на 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соответствующие услуги населению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округа. </w:t>
      </w:r>
    </w:p>
    <w:p w:rsidR="00226589" w:rsidRDefault="00226589" w:rsidP="0022658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2) На оказание государственной поддержки сельскохозяйственного производства:</w:t>
      </w:r>
    </w:p>
    <w:p w:rsidR="00226589" w:rsidRDefault="00226589" w:rsidP="00226589">
      <w:pPr>
        <w:spacing w:after="0"/>
        <w:ind w:firstLine="708"/>
        <w:jc w:val="both"/>
        <w:rPr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lastRenderedPageBreak/>
        <w:t>2.1.</w:t>
      </w:r>
      <w:r>
        <w:rPr>
          <w:kern w:val="0"/>
          <w:sz w:val="28"/>
          <w:szCs w:val="28"/>
        </w:rPr>
        <w:t>на возмещение производителям зерновых культур части затрат на производство и реализацию зерновых культур;</w:t>
      </w:r>
    </w:p>
    <w:p w:rsidR="00226589" w:rsidRDefault="00226589" w:rsidP="00226589">
      <w:pPr>
        <w:spacing w:after="0" w:line="276" w:lineRule="auto"/>
        <w:ind w:firstLine="708"/>
        <w:jc w:val="both"/>
        <w:rPr>
          <w:sz w:val="28"/>
          <w:szCs w:val="28"/>
        </w:rPr>
      </w:pPr>
      <w:r>
        <w:rPr>
          <w:bCs/>
          <w:kern w:val="0"/>
          <w:sz w:val="28"/>
          <w:szCs w:val="28"/>
        </w:rPr>
        <w:t>2.2.</w:t>
      </w:r>
      <w:r>
        <w:rPr>
          <w:sz w:val="28"/>
          <w:szCs w:val="28"/>
        </w:rPr>
        <w:t xml:space="preserve"> на возмещение части затрат на приобретение элитных семян;</w:t>
      </w:r>
    </w:p>
    <w:p w:rsidR="00226589" w:rsidRDefault="00226589" w:rsidP="00226589">
      <w:pPr>
        <w:spacing w:after="0" w:line="276" w:lineRule="auto"/>
        <w:jc w:val="both"/>
        <w:rPr>
          <w:bCs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 xml:space="preserve">          2.3.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почв;</w:t>
      </w:r>
    </w:p>
    <w:p w:rsidR="00226589" w:rsidRDefault="00226589" w:rsidP="00226589">
      <w:pPr>
        <w:spacing w:after="0" w:line="276" w:lineRule="auto"/>
        <w:ind w:firstLine="708"/>
        <w:jc w:val="both"/>
        <w:rPr>
          <w:sz w:val="28"/>
          <w:szCs w:val="28"/>
        </w:rPr>
      </w:pPr>
      <w:r>
        <w:rPr>
          <w:bCs/>
          <w:kern w:val="0"/>
          <w:sz w:val="28"/>
          <w:szCs w:val="28"/>
        </w:rPr>
        <w:t xml:space="preserve">2.4. </w:t>
      </w:r>
      <w:r>
        <w:rPr>
          <w:sz w:val="28"/>
          <w:szCs w:val="28"/>
        </w:rPr>
        <w:t xml:space="preserve">на возмещение части затрат </w:t>
      </w:r>
      <w:r>
        <w:rPr>
          <w:bCs/>
          <w:kern w:val="0"/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поддержку племенного животноводства; </w:t>
      </w:r>
    </w:p>
    <w:p w:rsidR="00226589" w:rsidRDefault="00226589" w:rsidP="00226589">
      <w:pPr>
        <w:spacing w:after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2.5. на поддержку мясного скотоводства;</w:t>
      </w:r>
    </w:p>
    <w:p w:rsidR="00226589" w:rsidRDefault="00226589" w:rsidP="00226589">
      <w:pPr>
        <w:spacing w:after="0" w:line="276" w:lineRule="auto"/>
        <w:ind w:firstLine="708"/>
        <w:jc w:val="both"/>
        <w:rPr>
          <w:bCs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>2.6. на поддержку производства молока;</w:t>
      </w:r>
    </w:p>
    <w:p w:rsidR="00226589" w:rsidRDefault="00226589" w:rsidP="00226589">
      <w:pPr>
        <w:spacing w:after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2.7. на возмещение части затрат на приобретение оборудования и техники;</w:t>
      </w:r>
    </w:p>
    <w:p w:rsidR="00226589" w:rsidRDefault="00226589" w:rsidP="00226589">
      <w:pPr>
        <w:spacing w:after="0"/>
        <w:ind w:firstLine="708"/>
        <w:jc w:val="both"/>
        <w:rPr>
          <w:bCs/>
          <w:kern w:val="0"/>
          <w:sz w:val="28"/>
          <w:szCs w:val="28"/>
        </w:rPr>
      </w:pPr>
      <w:r>
        <w:rPr>
          <w:bCs/>
          <w:sz w:val="28"/>
          <w:szCs w:val="28"/>
        </w:rPr>
        <w:t xml:space="preserve">2.8. на </w:t>
      </w:r>
      <w:r>
        <w:rPr>
          <w:bCs/>
          <w:kern w:val="0"/>
          <w:sz w:val="28"/>
          <w:szCs w:val="28"/>
        </w:rPr>
        <w:t>стимулирование увеличения производства картофеля и овощей.</w:t>
      </w:r>
    </w:p>
    <w:p w:rsidR="00226589" w:rsidRDefault="00226589" w:rsidP="0022658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3)  На финансовое обеспечение   автономной некоммерческой организации «Центр поддержки предпринимательства».</w:t>
      </w:r>
    </w:p>
    <w:p w:rsidR="00226589" w:rsidRDefault="00226589" w:rsidP="00226589">
      <w:pPr>
        <w:spacing w:after="0"/>
        <w:jc w:val="both"/>
        <w:rPr>
          <w:bCs/>
          <w:kern w:val="0"/>
          <w:sz w:val="28"/>
          <w:szCs w:val="28"/>
        </w:rPr>
      </w:pPr>
      <w:r>
        <w:rPr>
          <w:sz w:val="28"/>
          <w:szCs w:val="28"/>
        </w:rPr>
        <w:t xml:space="preserve">   4</w:t>
      </w:r>
      <w:r>
        <w:rPr>
          <w:bCs/>
          <w:kern w:val="0"/>
          <w:sz w:val="28"/>
          <w:szCs w:val="28"/>
        </w:rPr>
        <w:t xml:space="preserve">)  На финансовое обеспечение оплаты части затрат, в связи с предоставлением транспортных услуг населению и услуг по организации транспортного обслуживания населения </w:t>
      </w:r>
      <w:proofErr w:type="spellStart"/>
      <w:r>
        <w:rPr>
          <w:bCs/>
          <w:kern w:val="0"/>
          <w:sz w:val="28"/>
          <w:szCs w:val="28"/>
        </w:rPr>
        <w:t>Ардатовского</w:t>
      </w:r>
      <w:proofErr w:type="spellEnd"/>
      <w:r>
        <w:rPr>
          <w:bCs/>
          <w:kern w:val="0"/>
          <w:sz w:val="28"/>
          <w:szCs w:val="28"/>
        </w:rPr>
        <w:t xml:space="preserve"> муниципального округа.</w:t>
      </w:r>
    </w:p>
    <w:p w:rsidR="00226589" w:rsidRDefault="00226589" w:rsidP="00226589">
      <w:pPr>
        <w:spacing w:after="0"/>
        <w:jc w:val="both"/>
        <w:rPr>
          <w:sz w:val="16"/>
          <w:szCs w:val="16"/>
        </w:rPr>
      </w:pPr>
      <w:r>
        <w:rPr>
          <w:bCs/>
          <w:kern w:val="0"/>
          <w:sz w:val="28"/>
          <w:szCs w:val="28"/>
        </w:rPr>
        <w:t xml:space="preserve">   5) </w:t>
      </w:r>
      <w:r>
        <w:rPr>
          <w:sz w:val="28"/>
          <w:szCs w:val="28"/>
        </w:rPr>
        <w:t xml:space="preserve">На финансовое обеспечение затрат (погашение кредиторской задолженности в целях исполнения решений Арбитражного суда по взысканию задолженности) МУП «Труд»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30.01.2025 №11)</w:t>
      </w:r>
    </w:p>
    <w:p w:rsidR="00226589" w:rsidRDefault="00226589" w:rsidP="00226589">
      <w:pPr>
        <w:spacing w:after="0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6) На финансовое обеспечение (возмещение) затрат по погашению задолженности за тепловые энергоресурсы, поставку газа, налоговых и иных сборов в целях завершения процедуры реорганизации муниципальных унитарных предприятий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sz w:val="28"/>
          <w:szCs w:val="28"/>
          <w:lang w:eastAsia="en-US"/>
        </w:rPr>
        <w:t>.</w:t>
      </w:r>
      <w:proofErr w:type="gramEnd"/>
      <w:r>
        <w:rPr>
          <w:sz w:val="28"/>
          <w:szCs w:val="28"/>
          <w:lang w:eastAsia="en-US"/>
        </w:rPr>
        <w:t xml:space="preserve"> </w:t>
      </w: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19.06.2025 № 64)</w:t>
      </w:r>
    </w:p>
    <w:p w:rsidR="00226589" w:rsidRDefault="00226589" w:rsidP="00226589">
      <w:pPr>
        <w:spacing w:after="0"/>
        <w:jc w:val="both"/>
        <w:rPr>
          <w:sz w:val="16"/>
          <w:szCs w:val="16"/>
        </w:rPr>
      </w:pPr>
      <w:r>
        <w:rPr>
          <w:bCs/>
          <w:kern w:val="0"/>
          <w:sz w:val="28"/>
          <w:szCs w:val="28"/>
        </w:rPr>
        <w:t>7) На 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</w:r>
      <w:proofErr w:type="gramStart"/>
      <w:r>
        <w:rPr>
          <w:bCs/>
          <w:kern w:val="0"/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30.04.2025 №47)</w:t>
      </w:r>
    </w:p>
    <w:p w:rsidR="00226589" w:rsidRDefault="00226589" w:rsidP="00226589">
      <w:pPr>
        <w:spacing w:after="0"/>
        <w:jc w:val="both"/>
        <w:rPr>
          <w:bCs/>
          <w:kern w:val="0"/>
          <w:sz w:val="28"/>
          <w:szCs w:val="28"/>
        </w:rPr>
      </w:pPr>
    </w:p>
    <w:p w:rsidR="00226589" w:rsidRDefault="00226589" w:rsidP="00226589">
      <w:pPr>
        <w:spacing w:after="0"/>
        <w:jc w:val="both"/>
        <w:rPr>
          <w:bCs/>
          <w:kern w:val="0"/>
          <w:sz w:val="28"/>
          <w:szCs w:val="28"/>
        </w:rPr>
      </w:pPr>
    </w:p>
    <w:p w:rsidR="00226589" w:rsidRDefault="00226589" w:rsidP="00226589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12</w:t>
      </w:r>
    </w:p>
    <w:p w:rsidR="00226589" w:rsidRDefault="00226589" w:rsidP="00226589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226589" w:rsidRDefault="00226589" w:rsidP="00226589">
      <w:pPr>
        <w:pStyle w:val="ConsNormal"/>
        <w:ind w:firstLine="737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Бюджетные  и автономные учреждения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в установленном администрацией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 порядке обеспечивают возврат в бюджет округа средств в объеме остатков субсидий, предоставленных на финансовое обеспечение выполнения  муниципальных 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заданий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на оказание муниципальных услуг (выполнение работ), образовавшихся на 1 января текущего финансового года в связи с не достижением установленных муниципальным  заданием показателей, характеризующих объем муниципальных  услуг (работ), на </w:t>
      </w:r>
      <w:r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основании отчета о выполнении муниципального  задания, представленного органам, осуществляющим функции и полномочия учредителей в отношении бюджетных или автономных учреждений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округа.</w:t>
      </w:r>
    </w:p>
    <w:p w:rsidR="00226589" w:rsidRDefault="00226589" w:rsidP="00226589">
      <w:pPr>
        <w:pStyle w:val="ConsNormal"/>
        <w:ind w:firstLine="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226589" w:rsidRDefault="00226589" w:rsidP="00226589">
      <w:pPr>
        <w:spacing w:after="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13</w:t>
      </w:r>
    </w:p>
    <w:p w:rsidR="00226589" w:rsidRDefault="00226589" w:rsidP="00226589">
      <w:pPr>
        <w:spacing w:after="0"/>
        <w:ind w:firstLine="720"/>
        <w:jc w:val="both"/>
        <w:rPr>
          <w:b/>
          <w:sz w:val="28"/>
          <w:szCs w:val="28"/>
        </w:rPr>
      </w:pPr>
    </w:p>
    <w:p w:rsidR="00226589" w:rsidRDefault="00226589" w:rsidP="0022658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Установить, что в случаях, предусмотренных настоящим решением, управлением финансов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(далее управление финансов)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целевые средства).</w:t>
      </w:r>
      <w:r>
        <w:rPr>
          <w:rFonts w:ascii="Times New Roman" w:hAnsi="Times New Roman" w:cs="Times New Roman"/>
          <w:sz w:val="28"/>
          <w:szCs w:val="28"/>
        </w:rPr>
        <w:br/>
        <w:t>    </w:t>
      </w:r>
      <w:r>
        <w:rPr>
          <w:rFonts w:ascii="Times New Roman" w:hAnsi="Times New Roman" w:cs="Times New Roman"/>
          <w:sz w:val="28"/>
          <w:szCs w:val="28"/>
        </w:rPr>
        <w:tab/>
        <w:t> При казначейском сопровождении операции по зачислению и списанию целевых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оизводятся на казначейском счете для осуществления и отражения операций с денежными средствами участников казначейского сопровождения, открытом управлению финансов в Управлении Федерального казначейства по Нижегородской области и отражаются на лицевых счетах, открытых в управлении финансов в порядке, установленном управлением финансов.</w:t>
      </w:r>
    </w:p>
    <w:p w:rsidR="00226589" w:rsidRDefault="00226589" w:rsidP="0022658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казначейском сопровождении целевых средств управление финансов осуществляет санкционирование операций в установленном им порядке.</w:t>
      </w:r>
    </w:p>
    <w:p w:rsidR="00226589" w:rsidRDefault="00226589" w:rsidP="002265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Установить, что казначейскому сопровождению подлежат: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 1) 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  <w:r>
        <w:rPr>
          <w:sz w:val="28"/>
          <w:szCs w:val="28"/>
        </w:rPr>
        <w:br/>
        <w:t>     </w:t>
      </w:r>
      <w:r>
        <w:rPr>
          <w:sz w:val="28"/>
          <w:szCs w:val="28"/>
        </w:rPr>
        <w:tab/>
        <w:t xml:space="preserve">2) бюджетные инвестиции юридическим лицам, не являющимся муниципальными учреждениями в соответствии со </w:t>
      </w:r>
      <w:hyperlink r:id="rId7">
        <w:r>
          <w:rPr>
            <w:sz w:val="28"/>
            <w:szCs w:val="28"/>
          </w:rPr>
          <w:t>статьей 80 Бюджетного    кодекса Российской Федерации</w:t>
        </w:r>
      </w:hyperlink>
      <w:r>
        <w:rPr>
          <w:sz w:val="28"/>
          <w:szCs w:val="28"/>
        </w:rPr>
        <w:t>;</w:t>
      </w:r>
      <w:proofErr w:type="gramEnd"/>
    </w:p>
    <w:p w:rsidR="00226589" w:rsidRDefault="00226589" w:rsidP="00226589">
      <w:pPr>
        <w:jc w:val="both"/>
      </w:pPr>
      <w:r>
        <w:rPr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источником финансового обеспечения которых являются данные субсидии, бюджетные инвестиции</w:t>
      </w:r>
      <w:r>
        <w:t xml:space="preserve">, </w:t>
      </w:r>
      <w:r>
        <w:rPr>
          <w:sz w:val="28"/>
          <w:szCs w:val="28"/>
        </w:rPr>
        <w:t>если сумма контракта превышает  50 000 000,00 рублей;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4) авансовые платежи по муниципальным контрактам о поставке товаров, выполнении работ, оказании услуг, заключаемым на сумму свыше 50 000 000,00 рублей</w:t>
      </w:r>
      <w:r>
        <w:t>;</w:t>
      </w:r>
    </w:p>
    <w:p w:rsidR="00226589" w:rsidRDefault="00226589" w:rsidP="00226589">
      <w:pPr>
        <w:spacing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5)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</w:t>
      </w:r>
      <w:r>
        <w:rPr>
          <w:sz w:val="28"/>
          <w:szCs w:val="28"/>
        </w:rPr>
        <w:lastRenderedPageBreak/>
        <w:t>учреждениями, лицевые счета которым открыты в управлении финансов,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  <w:proofErr w:type="gramEnd"/>
    </w:p>
    <w:p w:rsidR="00226589" w:rsidRDefault="00226589" w:rsidP="0022658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3-5 настоящей части контрактов (договоров), если сумма контракта (договора), заключаемого исполнителем с соисполнителем, превышает 50 000,0 тыс. рублей;</w:t>
      </w:r>
    </w:p>
    <w:p w:rsidR="00226589" w:rsidRDefault="00226589" w:rsidP="00226589">
      <w:pPr>
        <w:rPr>
          <w:sz w:val="28"/>
          <w:szCs w:val="28"/>
        </w:rPr>
      </w:pPr>
      <w:r>
        <w:rPr>
          <w:sz w:val="28"/>
          <w:szCs w:val="28"/>
        </w:rPr>
        <w:t>    </w:t>
      </w:r>
      <w:r>
        <w:rPr>
          <w:sz w:val="28"/>
          <w:szCs w:val="28"/>
        </w:rPr>
        <w:tab/>
        <w:t xml:space="preserve">7)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области;    </w:t>
      </w:r>
    </w:p>
    <w:p w:rsidR="00226589" w:rsidRDefault="00226589" w:rsidP="00226589">
      <w:r>
        <w:rPr>
          <w:sz w:val="28"/>
          <w:szCs w:val="28"/>
        </w:rPr>
        <w:tab/>
        <w:t>3. Положения части 2 настоящей статьи не распространяются на средства:</w:t>
      </w:r>
    </w:p>
    <w:p w:rsidR="00226589" w:rsidRDefault="00226589" w:rsidP="00226589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1). Предоставляемые из бюджета муниципального округа:</w:t>
      </w:r>
    </w:p>
    <w:p w:rsidR="00226589" w:rsidRDefault="00226589" w:rsidP="00226589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 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226589" w:rsidRDefault="00226589" w:rsidP="00226589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кинематографии;</w:t>
      </w:r>
    </w:p>
    <w:p w:rsidR="00226589" w:rsidRDefault="00226589" w:rsidP="00226589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участникам казначейского сопровождения за заслуги в области науки и техники, образования, культуры, искусства и средств массовой информации (гранты, кроме грантов, </w:t>
      </w:r>
      <w:proofErr w:type="gramStart"/>
      <w:r>
        <w:rPr>
          <w:sz w:val="28"/>
          <w:szCs w:val="28"/>
        </w:rPr>
        <w:t>условиями</w:t>
      </w:r>
      <w:proofErr w:type="gramEnd"/>
      <w:r>
        <w:rPr>
          <w:sz w:val="28"/>
          <w:szCs w:val="28"/>
        </w:rPr>
        <w:t xml:space="preserve"> предоставления которых установлено требование их использования после подтверждения на соответствие условиям и (или) целям, установленным при их предоставлении, гранты Правительства Нижегородской области, премии, стипендии и иные поощрения);</w:t>
      </w:r>
    </w:p>
    <w:p w:rsidR="00226589" w:rsidRDefault="00226589" w:rsidP="0022658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некоммерческим организациям (не являющимся муниципальными бюджетными и автономными учреждениями) в целях создания и (или) развития региональной гарантийной организации;</w:t>
      </w:r>
    </w:p>
    <w:p w:rsidR="00226589" w:rsidRDefault="00226589" w:rsidP="0022658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2). </w:t>
      </w:r>
      <w:proofErr w:type="gramStart"/>
      <w:r>
        <w:rPr>
          <w:sz w:val="28"/>
          <w:szCs w:val="28"/>
        </w:rPr>
        <w:t>Предоставляемые</w:t>
      </w:r>
      <w:proofErr w:type="gramEnd"/>
      <w:r>
        <w:rPr>
          <w:sz w:val="28"/>
          <w:szCs w:val="28"/>
        </w:rPr>
        <w:t xml:space="preserve"> на основании муниципальных контрактов (контрактов, договоров, соглашений), заключаемых:</w:t>
      </w:r>
    </w:p>
    <w:p w:rsidR="00226589" w:rsidRDefault="00226589" w:rsidP="00226589">
      <w:pPr>
        <w:spacing w:after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а) в целях 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 бронирования мест и проживания в гостиницах, подписки на периодические издания, обучения на курсах повышения квалификации, прохождения </w:t>
      </w:r>
      <w:r>
        <w:rPr>
          <w:sz w:val="28"/>
          <w:szCs w:val="28"/>
        </w:rPr>
        <w:lastRenderedPageBreak/>
        <w:t>профессиональной переподготовки, участия в научных, методических, научно-практических конференциях по предоставлению доступа к видеотрансляции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вебинара</w:t>
      </w:r>
      <w:proofErr w:type="spellEnd"/>
      <w:r>
        <w:rPr>
          <w:sz w:val="28"/>
          <w:szCs w:val="28"/>
        </w:rPr>
        <w:t>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</w:t>
      </w:r>
      <w:proofErr w:type="gram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принадлежащих участникам казначейского сопровождения инженерных сетей, коммуникаций и 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сетям, организации презентаций,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</w:t>
      </w:r>
      <w:proofErr w:type="gramEnd"/>
      <w:r>
        <w:rPr>
          <w:sz w:val="28"/>
          <w:szCs w:val="28"/>
        </w:rPr>
        <w:t xml:space="preserve"> из числа детей-сирот и детей, оставшихся без попечения родителей, в целях приобретения услуг по приему платежей от физических лиц, осуществляемых платежными агентами;</w:t>
      </w:r>
    </w:p>
    <w:p w:rsidR="00226589" w:rsidRDefault="00226589" w:rsidP="00226589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226589" w:rsidRDefault="00226589" w:rsidP="00226589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в целях проведения мероприятий по борьбе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на территории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 при условии, что сумма авансового платежа не превышает 30 процентов от суммы муниципального контракта (контракта, договора, соглашения).</w:t>
      </w:r>
    </w:p>
    <w:p w:rsidR="00226589" w:rsidRDefault="00226589" w:rsidP="00226589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3). 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</w:t>
      </w:r>
      <w:r>
        <w:rPr>
          <w:sz w:val="28"/>
          <w:szCs w:val="28"/>
        </w:rPr>
        <w:lastRenderedPageBreak/>
        <w:t xml:space="preserve">документов, подтверждающих возникновение у юридических лиц денежных обязательств. </w:t>
      </w:r>
    </w:p>
    <w:p w:rsidR="00226589" w:rsidRDefault="00226589" w:rsidP="002265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4). Перечисление субсидий юридическим лицам в рамках национальных проектов Российской Федерации (за исключением субсидий муниципальным бюджетным и автономным учреждениям), являющихся источником финансового обеспечения расходов,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226589" w:rsidRDefault="00226589" w:rsidP="0022658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5).  Осуществление операций с целевыми средствами, поступившими на лицевые счета получателей средств из бюджета, производиться на казначейском счете для осуществления и отражения операций</w:t>
      </w:r>
      <w:r>
        <w:rPr>
          <w:sz w:val="28"/>
          <w:szCs w:val="28"/>
        </w:rPr>
        <w:tab/>
        <w:t xml:space="preserve"> с денежными средствами получателей средств из бюджета, открытом управлению финансов в Управлении Федерального казначейства по Нижегородской области.</w:t>
      </w:r>
    </w:p>
    <w:p w:rsidR="00226589" w:rsidRDefault="00226589" w:rsidP="00226589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</w:p>
    <w:p w:rsidR="00226589" w:rsidRDefault="00226589" w:rsidP="00226589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226589" w:rsidRDefault="00226589" w:rsidP="00226589">
      <w:pPr>
        <w:pStyle w:val="ConsNormal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не использованные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 оставшиеся на 1 января текущего финансового года на лицевом счете бюджета округа, открытом в Управлении федерального казначейства по Нижегородской области, при наличии потребности, могут быть использованы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текущем финансовом году на те же цели, с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последующим уточнением бюджетных ассигнований, предусмотренных настоящим решением.</w:t>
      </w:r>
    </w:p>
    <w:p w:rsidR="00226589" w:rsidRDefault="00226589" w:rsidP="00226589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округа, в полном объеме зачисляются в бюджет округа и направляются на финансовое обеспечение осуществления функций казенных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 в соответствии с их целевым назначением сверх бюджетных ассигнований, предусмотренных в бюджете округа, в порядке, установленном управлением финансов.</w:t>
      </w:r>
      <w:proofErr w:type="gramEnd"/>
    </w:p>
    <w:p w:rsidR="00226589" w:rsidRDefault="00226589" w:rsidP="0022658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226589" w:rsidRDefault="00226589" w:rsidP="00226589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15</w:t>
      </w:r>
    </w:p>
    <w:p w:rsidR="00226589" w:rsidRDefault="00226589" w:rsidP="00226589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Определить, что на покрытие временных кассовых разрывов в 2025 году и плановом периоде 2026 и 2027 годов направляются остатки средств бюджета округа в полном объеме, сложившиеся на начало текущего финансового года.</w:t>
      </w:r>
    </w:p>
    <w:p w:rsidR="00226589" w:rsidRDefault="00226589" w:rsidP="00226589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</w:p>
    <w:p w:rsidR="00226589" w:rsidRDefault="00226589" w:rsidP="00226589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размеров окладов денежного содержания муниципальных служащих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 1 января 2025 года равным 1,117.</w:t>
      </w:r>
    </w:p>
    <w:p w:rsidR="00226589" w:rsidRDefault="00226589" w:rsidP="00226589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</w:p>
    <w:p w:rsidR="00226589" w:rsidRDefault="00226589" w:rsidP="00226589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6589" w:rsidRDefault="00226589" w:rsidP="0022658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случае если, 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устанавливающие бюджетные обязательства, реализация которых осуществляется за счет средств бюджета округа, противоречат настоящему решению, применяется настоящее решение.</w:t>
      </w:r>
    </w:p>
    <w:p w:rsidR="00226589" w:rsidRDefault="00226589" w:rsidP="0022658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влекущие дополнительные расходы за счет средств бюджета округа на 2025 год и плановый период 2026 и 2027годов, а также сокращение его доходной базы, реализуются и применяются только при наличии соответствующих источников дополнительных поступлений в бюджет округа или в случае сокращения расходов по конкретным статьям расходов бюджета округа на 2025 год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плановый период 2026 и 2027 годов, и после внесения соответствующих изменений в настоящее решение.</w:t>
      </w:r>
    </w:p>
    <w:p w:rsidR="00226589" w:rsidRDefault="00226589" w:rsidP="002265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Настоящее решение подлежит официальному опубликованию </w:t>
      </w:r>
      <w:r>
        <w:rPr>
          <w:kern w:val="0"/>
          <w:sz w:val="28"/>
          <w:szCs w:val="28"/>
        </w:rPr>
        <w:t xml:space="preserve">в газете "Наша жизнь" и размещению на официальном сайте администрации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 Нижегородской области</w:t>
      </w:r>
      <w:r>
        <w:rPr>
          <w:sz w:val="28"/>
          <w:szCs w:val="28"/>
        </w:rPr>
        <w:t>.</w:t>
      </w:r>
    </w:p>
    <w:p w:rsidR="00226589" w:rsidRDefault="00226589" w:rsidP="00226589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kern w:val="2"/>
          <w:sz w:val="28"/>
          <w:szCs w:val="28"/>
        </w:rPr>
        <w:t>Настоящее решение вступает в силу с 1 января 2025 года.</w:t>
      </w:r>
    </w:p>
    <w:p w:rsidR="00226589" w:rsidRDefault="00226589" w:rsidP="00226589">
      <w:pPr>
        <w:rPr>
          <w:sz w:val="28"/>
          <w:szCs w:val="28"/>
        </w:rPr>
      </w:pPr>
    </w:p>
    <w:p w:rsidR="00226589" w:rsidRDefault="00226589" w:rsidP="00226589">
      <w:pPr>
        <w:rPr>
          <w:sz w:val="28"/>
          <w:szCs w:val="28"/>
        </w:rPr>
      </w:pPr>
    </w:p>
    <w:p w:rsidR="00226589" w:rsidRDefault="00226589" w:rsidP="00226589">
      <w:pPr>
        <w:rPr>
          <w:sz w:val="28"/>
          <w:szCs w:val="28"/>
        </w:rPr>
      </w:pPr>
    </w:p>
    <w:tbl>
      <w:tblPr>
        <w:tblW w:w="9463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335"/>
        <w:gridCol w:w="1497"/>
        <w:gridCol w:w="3631"/>
      </w:tblGrid>
      <w:tr w:rsidR="00226589" w:rsidTr="005B6F33">
        <w:tc>
          <w:tcPr>
            <w:tcW w:w="4335" w:type="dxa"/>
            <w:shd w:val="clear" w:color="auto" w:fill="auto"/>
          </w:tcPr>
          <w:p w:rsidR="00226589" w:rsidRDefault="00226589" w:rsidP="005B6F33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Председатель Совета депутатов округа</w:t>
            </w:r>
          </w:p>
          <w:p w:rsidR="00226589" w:rsidRDefault="00226589" w:rsidP="005B6F33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______________  М.А. Мякишева</w:t>
            </w:r>
          </w:p>
        </w:tc>
        <w:tc>
          <w:tcPr>
            <w:tcW w:w="1497" w:type="dxa"/>
            <w:shd w:val="clear" w:color="auto" w:fill="auto"/>
          </w:tcPr>
          <w:p w:rsidR="00226589" w:rsidRDefault="00226589" w:rsidP="005B6F33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</w:p>
        </w:tc>
        <w:tc>
          <w:tcPr>
            <w:tcW w:w="3631" w:type="dxa"/>
            <w:shd w:val="clear" w:color="auto" w:fill="auto"/>
          </w:tcPr>
          <w:p w:rsidR="00226589" w:rsidRDefault="00226589" w:rsidP="005B6F33">
            <w:pPr>
              <w:tabs>
                <w:tab w:val="left" w:pos="0"/>
              </w:tabs>
              <w:jc w:val="both"/>
              <w:rPr>
                <w:sz w:val="28"/>
                <w:szCs w:val="25"/>
              </w:rPr>
            </w:pPr>
            <w:r>
              <w:rPr>
                <w:sz w:val="28"/>
                <w:szCs w:val="25"/>
              </w:rPr>
              <w:t>Глава местного самоуправления округа</w:t>
            </w:r>
          </w:p>
          <w:p w:rsidR="00226589" w:rsidRDefault="00226589" w:rsidP="005B6F33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____________</w:t>
            </w:r>
            <w:r>
              <w:rPr>
                <w:sz w:val="28"/>
                <w:szCs w:val="25"/>
              </w:rPr>
              <w:t xml:space="preserve">Г.В. </w:t>
            </w:r>
            <w:proofErr w:type="spellStart"/>
            <w:r>
              <w:rPr>
                <w:sz w:val="28"/>
                <w:szCs w:val="25"/>
              </w:rPr>
              <w:t>Жданкин</w:t>
            </w:r>
            <w:proofErr w:type="spellEnd"/>
          </w:p>
        </w:tc>
      </w:tr>
    </w:tbl>
    <w:p w:rsidR="00226589" w:rsidRDefault="00226589" w:rsidP="00226589">
      <w:pPr>
        <w:spacing w:after="0"/>
        <w:rPr>
          <w:sz w:val="28"/>
          <w:szCs w:val="28"/>
        </w:rPr>
      </w:pPr>
    </w:p>
    <w:p w:rsidR="0075288F" w:rsidRDefault="0075288F">
      <w:bookmarkStart w:id="0" w:name="_GoBack"/>
      <w:bookmarkEnd w:id="0"/>
    </w:p>
    <w:sectPr w:rsidR="00752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B0585"/>
    <w:multiLevelType w:val="multilevel"/>
    <w:tmpl w:val="C1DA4298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CF675A"/>
    <w:multiLevelType w:val="multilevel"/>
    <w:tmpl w:val="57386BA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589"/>
    <w:rsid w:val="00226589"/>
    <w:rsid w:val="0075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589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6589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2265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265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26589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226589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226589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qFormat/>
    <w:rsid w:val="00226589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2265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226589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589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6589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2265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265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26589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226589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226589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qFormat/>
    <w:rsid w:val="00226589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2265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226589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3209</Words>
  <Characters>18293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2026-05-13T10:28:00Z</dcterms:created>
  <dcterms:modified xsi:type="dcterms:W3CDTF">2026-05-13T10:28:00Z</dcterms:modified>
</cp:coreProperties>
</file>